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F509" w14:textId="7E2E3BE9" w:rsidR="00E00D87" w:rsidRDefault="5C512BAE" w:rsidP="2BC84141">
      <w:pPr>
        <w:jc w:val="center"/>
      </w:pPr>
      <w:r>
        <w:rPr>
          <w:noProof/>
        </w:rPr>
        <w:drawing>
          <wp:inline distT="0" distB="0" distL="0" distR="0" wp14:anchorId="2097E6DB" wp14:editId="60DE5967">
            <wp:extent cx="4305300" cy="1781175"/>
            <wp:effectExtent l="0" t="0" r="0" b="0"/>
            <wp:docPr id="18595760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76031" name="Picture 1859576031"/>
                    <pic:cNvPicPr/>
                  </pic:nvPicPr>
                  <pic:blipFill>
                    <a:blip r:embed="rId9">
                      <a:extLst>
                        <a:ext uri="{28A0092B-C50C-407E-A947-70E740481C1C}">
                          <a14:useLocalDpi xmlns:a14="http://schemas.microsoft.com/office/drawing/2010/main"/>
                        </a:ext>
                      </a:extLst>
                    </a:blip>
                    <a:stretch>
                      <a:fillRect/>
                    </a:stretch>
                  </pic:blipFill>
                  <pic:spPr>
                    <a:xfrm>
                      <a:off x="0" y="0"/>
                      <a:ext cx="4305300" cy="1781175"/>
                    </a:xfrm>
                    <a:prstGeom prst="rect">
                      <a:avLst/>
                    </a:prstGeom>
                  </pic:spPr>
                </pic:pic>
              </a:graphicData>
            </a:graphic>
          </wp:inline>
        </w:drawing>
      </w:r>
    </w:p>
    <w:p w14:paraId="704FEF87" w14:textId="3C7F5EBE" w:rsidR="00E00D87" w:rsidRDefault="00E00D87" w:rsidP="2BC84141">
      <w:pPr>
        <w:jc w:val="center"/>
        <w:rPr>
          <w:rFonts w:ascii="Times New Roman" w:hAnsi="Times New Roman" w:cs="Times New Roman"/>
          <w:b/>
          <w:bCs/>
          <w:sz w:val="28"/>
          <w:szCs w:val="28"/>
        </w:rPr>
      </w:pPr>
      <w:r w:rsidRPr="4C42988A">
        <w:rPr>
          <w:rFonts w:ascii="Times New Roman" w:hAnsi="Times New Roman" w:cs="Times New Roman"/>
          <w:b/>
          <w:bCs/>
          <w:sz w:val="28"/>
          <w:szCs w:val="28"/>
        </w:rPr>
        <w:t>PRIOR AUTHORIZATIONS</w:t>
      </w:r>
    </w:p>
    <w:p w14:paraId="65B602FB" w14:textId="460E1204" w:rsidR="00E00D87" w:rsidRDefault="00E00D87" w:rsidP="00E00D87">
      <w:pPr>
        <w:jc w:val="center"/>
        <w:rPr>
          <w:rFonts w:ascii="Times New Roman" w:hAnsi="Times New Roman" w:cs="Times New Roman"/>
          <w:b/>
          <w:bCs/>
          <w:sz w:val="28"/>
          <w:szCs w:val="28"/>
        </w:rPr>
      </w:pPr>
    </w:p>
    <w:p w14:paraId="385F4BF3" w14:textId="721FB6E3" w:rsidR="00E00D87" w:rsidRPr="00A83173" w:rsidRDefault="00E00D87" w:rsidP="00E00D87">
      <w:pPr>
        <w:pStyle w:val="ListParagraph"/>
        <w:numPr>
          <w:ilvl w:val="0"/>
          <w:numId w:val="3"/>
        </w:numPr>
        <w:rPr>
          <w:rFonts w:ascii="Times New Roman" w:hAnsi="Times New Roman" w:cs="Times New Roman"/>
          <w:b/>
          <w:bCs/>
          <w:sz w:val="28"/>
          <w:szCs w:val="28"/>
        </w:rPr>
      </w:pPr>
      <w:r w:rsidRPr="00A83173">
        <w:rPr>
          <w:rFonts w:ascii="Times New Roman" w:hAnsi="Times New Roman" w:cs="Times New Roman"/>
          <w:b/>
          <w:bCs/>
          <w:sz w:val="28"/>
          <w:szCs w:val="28"/>
        </w:rPr>
        <w:t>What is a prior authorization?</w:t>
      </w:r>
    </w:p>
    <w:p w14:paraId="45B80BD0" w14:textId="4DC2140F" w:rsidR="00E00D87" w:rsidRPr="00A83173" w:rsidRDefault="00E00D87" w:rsidP="00E00D87">
      <w:pPr>
        <w:rPr>
          <w:rFonts w:ascii="Times New Roman" w:hAnsi="Times New Roman" w:cs="Times New Roman"/>
          <w:sz w:val="28"/>
          <w:szCs w:val="28"/>
        </w:rPr>
      </w:pPr>
      <w:r w:rsidRPr="00A83173">
        <w:rPr>
          <w:rFonts w:ascii="Times New Roman" w:hAnsi="Times New Roman" w:cs="Times New Roman"/>
          <w:sz w:val="28"/>
          <w:szCs w:val="28"/>
        </w:rPr>
        <w:t xml:space="preserve">Prior authorization is a program by insurance companies that monitors prescription drugs and their cost to get patients the medication they need </w:t>
      </w:r>
      <w:r w:rsidR="00292B13" w:rsidRPr="00A83173">
        <w:rPr>
          <w:rFonts w:ascii="Times New Roman" w:hAnsi="Times New Roman" w:cs="Times New Roman"/>
          <w:sz w:val="28"/>
          <w:szCs w:val="28"/>
        </w:rPr>
        <w:t xml:space="preserve">while reducing costs. The program makes sure that patients get a prescription suitable to them that is covered </w:t>
      </w:r>
      <w:r w:rsidR="0073151E">
        <w:rPr>
          <w:rFonts w:ascii="Times New Roman" w:hAnsi="Times New Roman" w:cs="Times New Roman"/>
          <w:sz w:val="28"/>
          <w:szCs w:val="28"/>
        </w:rPr>
        <w:t xml:space="preserve">by </w:t>
      </w:r>
      <w:r w:rsidR="00292B13" w:rsidRPr="00A83173">
        <w:rPr>
          <w:rFonts w:ascii="Times New Roman" w:hAnsi="Times New Roman" w:cs="Times New Roman"/>
          <w:sz w:val="28"/>
          <w:szCs w:val="28"/>
        </w:rPr>
        <w:t>their prescription plan.</w:t>
      </w:r>
    </w:p>
    <w:p w14:paraId="5EF1DC8A" w14:textId="1BBF7CA4" w:rsidR="00764B99" w:rsidRPr="0073151E" w:rsidRDefault="00292B13" w:rsidP="00E00D87">
      <w:pPr>
        <w:rPr>
          <w:rFonts w:ascii="Times New Roman" w:hAnsi="Times New Roman" w:cs="Times New Roman"/>
          <w:sz w:val="28"/>
          <w:szCs w:val="28"/>
        </w:rPr>
      </w:pPr>
      <w:r w:rsidRPr="00A83173">
        <w:rPr>
          <w:rFonts w:ascii="Times New Roman" w:hAnsi="Times New Roman" w:cs="Times New Roman"/>
          <w:sz w:val="28"/>
          <w:szCs w:val="28"/>
        </w:rPr>
        <w:t xml:space="preserve">When your pharmacist tells you that your medication requires a prior-authorization, it means that your insurance company requires additional information before that particular medication is covered. The information they require is usually medications you have tried in the past for </w:t>
      </w:r>
      <w:r w:rsidR="0073151E">
        <w:rPr>
          <w:rFonts w:ascii="Times New Roman" w:hAnsi="Times New Roman" w:cs="Times New Roman"/>
          <w:sz w:val="28"/>
          <w:szCs w:val="28"/>
        </w:rPr>
        <w:t>(</w:t>
      </w:r>
      <w:r w:rsidRPr="00A83173">
        <w:rPr>
          <w:rFonts w:ascii="Times New Roman" w:hAnsi="Times New Roman" w:cs="Times New Roman"/>
          <w:sz w:val="28"/>
          <w:szCs w:val="28"/>
        </w:rPr>
        <w:t>the condition</w:t>
      </w:r>
      <w:r w:rsidR="0073151E">
        <w:rPr>
          <w:rFonts w:ascii="Times New Roman" w:hAnsi="Times New Roman" w:cs="Times New Roman"/>
          <w:sz w:val="28"/>
          <w:szCs w:val="28"/>
        </w:rPr>
        <w:t>)</w:t>
      </w:r>
      <w:r w:rsidRPr="00A83173">
        <w:rPr>
          <w:rFonts w:ascii="Times New Roman" w:hAnsi="Times New Roman" w:cs="Times New Roman"/>
          <w:sz w:val="28"/>
          <w:szCs w:val="28"/>
        </w:rPr>
        <w:t xml:space="preserve"> </w:t>
      </w:r>
      <w:r w:rsidR="0073151E">
        <w:rPr>
          <w:rFonts w:ascii="Times New Roman" w:hAnsi="Times New Roman" w:cs="Times New Roman"/>
          <w:sz w:val="28"/>
          <w:szCs w:val="28"/>
        </w:rPr>
        <w:t>and</w:t>
      </w:r>
      <w:r w:rsidRPr="00A83173">
        <w:rPr>
          <w:rFonts w:ascii="Times New Roman" w:hAnsi="Times New Roman" w:cs="Times New Roman"/>
          <w:sz w:val="28"/>
          <w:szCs w:val="28"/>
        </w:rPr>
        <w:t xml:space="preserve"> haven’t worked </w:t>
      </w:r>
      <w:r w:rsidR="0073151E">
        <w:rPr>
          <w:rFonts w:ascii="Times New Roman" w:hAnsi="Times New Roman" w:cs="Times New Roman"/>
          <w:sz w:val="28"/>
          <w:szCs w:val="28"/>
        </w:rPr>
        <w:t>(</w:t>
      </w:r>
      <w:r w:rsidRPr="00A83173">
        <w:rPr>
          <w:rFonts w:ascii="Times New Roman" w:hAnsi="Times New Roman" w:cs="Times New Roman"/>
          <w:sz w:val="28"/>
          <w:szCs w:val="28"/>
        </w:rPr>
        <w:t>or</w:t>
      </w:r>
      <w:r w:rsidR="0073151E">
        <w:rPr>
          <w:rFonts w:ascii="Times New Roman" w:hAnsi="Times New Roman" w:cs="Times New Roman"/>
          <w:sz w:val="28"/>
          <w:szCs w:val="28"/>
        </w:rPr>
        <w:t>,</w:t>
      </w:r>
      <w:r w:rsidRPr="00A83173">
        <w:rPr>
          <w:rFonts w:ascii="Times New Roman" w:hAnsi="Times New Roman" w:cs="Times New Roman"/>
          <w:sz w:val="28"/>
          <w:szCs w:val="28"/>
        </w:rPr>
        <w:t xml:space="preserve"> that have c</w:t>
      </w:r>
      <w:r w:rsidR="00764B99" w:rsidRPr="00A83173">
        <w:rPr>
          <w:rFonts w:ascii="Times New Roman" w:hAnsi="Times New Roman" w:cs="Times New Roman"/>
          <w:sz w:val="28"/>
          <w:szCs w:val="28"/>
        </w:rPr>
        <w:t>a</w:t>
      </w:r>
      <w:r w:rsidRPr="00A83173">
        <w:rPr>
          <w:rFonts w:ascii="Times New Roman" w:hAnsi="Times New Roman" w:cs="Times New Roman"/>
          <w:sz w:val="28"/>
          <w:szCs w:val="28"/>
        </w:rPr>
        <w:t>used side effects</w:t>
      </w:r>
      <w:r w:rsidR="0073151E">
        <w:rPr>
          <w:rFonts w:ascii="Times New Roman" w:hAnsi="Times New Roman" w:cs="Times New Roman"/>
          <w:sz w:val="28"/>
          <w:szCs w:val="28"/>
        </w:rPr>
        <w:t>). Which might include b</w:t>
      </w:r>
      <w:r w:rsidRPr="00A83173">
        <w:rPr>
          <w:rFonts w:ascii="Times New Roman" w:hAnsi="Times New Roman" w:cs="Times New Roman"/>
          <w:sz w:val="28"/>
          <w:szCs w:val="28"/>
        </w:rPr>
        <w:t xml:space="preserve">loodwork or </w:t>
      </w:r>
      <w:r w:rsidR="00764B99" w:rsidRPr="00A83173">
        <w:rPr>
          <w:rFonts w:ascii="Times New Roman" w:hAnsi="Times New Roman" w:cs="Times New Roman"/>
          <w:sz w:val="28"/>
          <w:szCs w:val="28"/>
        </w:rPr>
        <w:t>imaging results that show them you do in fact have the condition the medication is being prescribed</w:t>
      </w:r>
      <w:r w:rsidR="0073151E">
        <w:rPr>
          <w:rFonts w:ascii="Times New Roman" w:hAnsi="Times New Roman" w:cs="Times New Roman"/>
          <w:sz w:val="28"/>
          <w:szCs w:val="28"/>
        </w:rPr>
        <w:t xml:space="preserve"> for</w:t>
      </w:r>
      <w:r w:rsidR="00764B99" w:rsidRPr="00A83173">
        <w:rPr>
          <w:rFonts w:ascii="Times New Roman" w:hAnsi="Times New Roman" w:cs="Times New Roman"/>
          <w:sz w:val="28"/>
          <w:szCs w:val="28"/>
        </w:rPr>
        <w:t>.</w:t>
      </w:r>
    </w:p>
    <w:p w14:paraId="44F00187" w14:textId="7C8D5D49" w:rsidR="00764B99" w:rsidRPr="00A83173" w:rsidRDefault="00764B99" w:rsidP="00764B99">
      <w:pPr>
        <w:pStyle w:val="ListParagraph"/>
        <w:numPr>
          <w:ilvl w:val="0"/>
          <w:numId w:val="3"/>
        </w:numPr>
        <w:rPr>
          <w:rFonts w:ascii="Times New Roman" w:hAnsi="Times New Roman" w:cs="Times New Roman"/>
          <w:b/>
          <w:bCs/>
          <w:sz w:val="28"/>
          <w:szCs w:val="28"/>
        </w:rPr>
      </w:pPr>
      <w:r w:rsidRPr="00A83173">
        <w:rPr>
          <w:rFonts w:ascii="Times New Roman" w:hAnsi="Times New Roman" w:cs="Times New Roman"/>
          <w:b/>
          <w:bCs/>
          <w:sz w:val="28"/>
          <w:szCs w:val="28"/>
        </w:rPr>
        <w:t>What types of medications require a prior authorization?</w:t>
      </w:r>
    </w:p>
    <w:p w14:paraId="37118584" w14:textId="5F2EC322" w:rsidR="00764B99" w:rsidRPr="00A83173" w:rsidRDefault="00764B99" w:rsidP="00764B99">
      <w:pPr>
        <w:rPr>
          <w:rFonts w:ascii="Times New Roman" w:hAnsi="Times New Roman" w:cs="Times New Roman"/>
          <w:sz w:val="28"/>
          <w:szCs w:val="28"/>
        </w:rPr>
      </w:pPr>
      <w:r w:rsidRPr="00A83173">
        <w:rPr>
          <w:rFonts w:ascii="Times New Roman" w:hAnsi="Times New Roman" w:cs="Times New Roman"/>
          <w:sz w:val="28"/>
          <w:szCs w:val="28"/>
        </w:rPr>
        <w:t>Medications that require a prior authorization are those for which there are older or less expensive alternatives, prescriptions used for “off label” reasons, or prescriptions that can be used for non-medical purposes.</w:t>
      </w:r>
    </w:p>
    <w:p w14:paraId="2000C7C5" w14:textId="42DDEC8A" w:rsidR="00764B99" w:rsidRPr="00A83173" w:rsidRDefault="00764B99" w:rsidP="00764B99">
      <w:pPr>
        <w:pStyle w:val="ListParagraph"/>
        <w:numPr>
          <w:ilvl w:val="0"/>
          <w:numId w:val="3"/>
        </w:numPr>
        <w:rPr>
          <w:rFonts w:ascii="Times New Roman" w:hAnsi="Times New Roman" w:cs="Times New Roman"/>
          <w:b/>
          <w:bCs/>
          <w:sz w:val="28"/>
          <w:szCs w:val="28"/>
        </w:rPr>
      </w:pPr>
      <w:r w:rsidRPr="00A83173">
        <w:rPr>
          <w:rFonts w:ascii="Times New Roman" w:hAnsi="Times New Roman" w:cs="Times New Roman"/>
          <w:b/>
          <w:bCs/>
          <w:sz w:val="28"/>
          <w:szCs w:val="28"/>
        </w:rPr>
        <w:t>What part does my doctor’s office play in the prior authorization procedure?</w:t>
      </w:r>
    </w:p>
    <w:p w14:paraId="56C84385" w14:textId="009DBB47" w:rsidR="00764B99" w:rsidRPr="00A83173" w:rsidRDefault="00764B99" w:rsidP="00764B99">
      <w:pPr>
        <w:rPr>
          <w:rFonts w:ascii="Times New Roman" w:hAnsi="Times New Roman" w:cs="Times New Roman"/>
          <w:sz w:val="28"/>
          <w:szCs w:val="28"/>
        </w:rPr>
      </w:pPr>
      <w:r w:rsidRPr="00A83173">
        <w:rPr>
          <w:rFonts w:ascii="Times New Roman" w:hAnsi="Times New Roman" w:cs="Times New Roman"/>
          <w:sz w:val="28"/>
          <w:szCs w:val="28"/>
        </w:rPr>
        <w:t>When your pharmacist tries to fill your prescription, their computer system indicates that</w:t>
      </w:r>
      <w:r w:rsidR="00B609FC" w:rsidRPr="00A83173">
        <w:rPr>
          <w:rFonts w:ascii="Times New Roman" w:hAnsi="Times New Roman" w:cs="Times New Roman"/>
          <w:sz w:val="28"/>
          <w:szCs w:val="28"/>
        </w:rPr>
        <w:t xml:space="preserve"> a prior authorization is required. This means that more information is needed to determine if you meet your insurance plan’s criteria for the medication.</w:t>
      </w:r>
    </w:p>
    <w:p w14:paraId="5D9B7FA0" w14:textId="3AE57C98" w:rsidR="00B609FC" w:rsidRPr="00A83173" w:rsidRDefault="00B609FC" w:rsidP="00764B99">
      <w:pPr>
        <w:rPr>
          <w:rFonts w:ascii="Times New Roman" w:hAnsi="Times New Roman" w:cs="Times New Roman"/>
          <w:sz w:val="28"/>
          <w:szCs w:val="28"/>
        </w:rPr>
      </w:pPr>
      <w:r w:rsidRPr="00A83173">
        <w:rPr>
          <w:rFonts w:ascii="Times New Roman" w:hAnsi="Times New Roman" w:cs="Times New Roman"/>
          <w:sz w:val="28"/>
          <w:szCs w:val="28"/>
        </w:rPr>
        <w:lastRenderedPageBreak/>
        <w:t>Your pharmacy will then transmit a code to your doctor’s office via fax or electronic means. This code is then used by the staff at your doctor’s office to access your case in the computer system and upload supporting documents, documents demonstrating you have tried and failed medications that your insurance company prefers you to try first, blood work showing that you have the condition the medication is meant to be treating and is not going to be use for a condition the FDA did not approve the medication to treat. This determination may be made instantly or may take up to 2-3 weeks.</w:t>
      </w:r>
    </w:p>
    <w:p w14:paraId="10E9B48E" w14:textId="70C05D30" w:rsidR="00D852B2" w:rsidRDefault="00D852B2" w:rsidP="00764B99">
      <w:pPr>
        <w:rPr>
          <w:rFonts w:ascii="Times New Roman" w:hAnsi="Times New Roman" w:cs="Times New Roman"/>
          <w:sz w:val="24"/>
          <w:szCs w:val="24"/>
        </w:rPr>
      </w:pPr>
    </w:p>
    <w:p w14:paraId="1EC3DDB8" w14:textId="6DAA5460" w:rsidR="00D852B2" w:rsidRPr="00A83173" w:rsidRDefault="00D852B2" w:rsidP="00D852B2">
      <w:pPr>
        <w:pStyle w:val="ListParagraph"/>
        <w:numPr>
          <w:ilvl w:val="0"/>
          <w:numId w:val="3"/>
        </w:numPr>
        <w:rPr>
          <w:rFonts w:ascii="Times New Roman" w:hAnsi="Times New Roman" w:cs="Times New Roman"/>
          <w:b/>
          <w:bCs/>
          <w:sz w:val="28"/>
          <w:szCs w:val="28"/>
        </w:rPr>
      </w:pPr>
      <w:r w:rsidRPr="00A83173">
        <w:rPr>
          <w:rFonts w:ascii="Times New Roman" w:hAnsi="Times New Roman" w:cs="Times New Roman"/>
          <w:b/>
          <w:bCs/>
          <w:sz w:val="28"/>
          <w:szCs w:val="28"/>
        </w:rPr>
        <w:t>Can my doctor do anything to speed up the process or “push a medication through” that has been denied?</w:t>
      </w:r>
    </w:p>
    <w:p w14:paraId="3A73DF23" w14:textId="26416223" w:rsidR="00D852B2" w:rsidRPr="00A83173" w:rsidRDefault="00D852B2" w:rsidP="00D852B2">
      <w:pPr>
        <w:rPr>
          <w:rFonts w:ascii="Times New Roman" w:hAnsi="Times New Roman" w:cs="Times New Roman"/>
          <w:sz w:val="28"/>
          <w:szCs w:val="28"/>
        </w:rPr>
      </w:pPr>
      <w:r w:rsidRPr="00A83173">
        <w:rPr>
          <w:rFonts w:ascii="Times New Roman" w:hAnsi="Times New Roman" w:cs="Times New Roman"/>
          <w:sz w:val="28"/>
          <w:szCs w:val="28"/>
        </w:rPr>
        <w:t>At times, a medication denial may not be justified, and the office staff in charge of prior authorizations will catch a mistake, where the insurance company may not have paid attention to a bloodwork level or medications that were tried and failed</w:t>
      </w:r>
      <w:r w:rsidR="0073151E">
        <w:rPr>
          <w:rFonts w:ascii="Times New Roman" w:hAnsi="Times New Roman" w:cs="Times New Roman"/>
          <w:sz w:val="28"/>
          <w:szCs w:val="28"/>
        </w:rPr>
        <w:t>,</w:t>
      </w:r>
      <w:r w:rsidRPr="00A83173">
        <w:rPr>
          <w:rFonts w:ascii="Times New Roman" w:hAnsi="Times New Roman" w:cs="Times New Roman"/>
          <w:sz w:val="28"/>
          <w:szCs w:val="28"/>
        </w:rPr>
        <w:t xml:space="preserve"> </w:t>
      </w:r>
      <w:r w:rsidR="0073151E">
        <w:rPr>
          <w:rFonts w:ascii="Times New Roman" w:hAnsi="Times New Roman" w:cs="Times New Roman"/>
          <w:sz w:val="28"/>
          <w:szCs w:val="28"/>
        </w:rPr>
        <w:t>i</w:t>
      </w:r>
      <w:r w:rsidRPr="00A83173">
        <w:rPr>
          <w:rFonts w:ascii="Times New Roman" w:hAnsi="Times New Roman" w:cs="Times New Roman"/>
          <w:sz w:val="28"/>
          <w:szCs w:val="28"/>
        </w:rPr>
        <w:t>n this case, an appeal would be transmitted electronically, highlighting omitted but necessary information.</w:t>
      </w:r>
    </w:p>
    <w:p w14:paraId="4CCFDB4C" w14:textId="71B6735E" w:rsidR="00D852B2" w:rsidRPr="00A83173" w:rsidRDefault="00D852B2" w:rsidP="00D852B2">
      <w:pPr>
        <w:rPr>
          <w:rFonts w:ascii="Times New Roman" w:hAnsi="Times New Roman" w:cs="Times New Roman"/>
          <w:sz w:val="28"/>
          <w:szCs w:val="28"/>
        </w:rPr>
      </w:pPr>
      <w:r w:rsidRPr="00A83173">
        <w:rPr>
          <w:rFonts w:ascii="Times New Roman" w:hAnsi="Times New Roman" w:cs="Times New Roman"/>
          <w:sz w:val="28"/>
          <w:szCs w:val="28"/>
        </w:rPr>
        <w:t>If a medication or an answer to the prior authorization question is a matter of life or death, the initial documents are uploaded and an expedited determination is requested immediately.</w:t>
      </w:r>
    </w:p>
    <w:p w14:paraId="3FE81342" w14:textId="24FC4DD6" w:rsidR="00D852B2" w:rsidRPr="00A83173" w:rsidRDefault="00D852B2" w:rsidP="00D852B2">
      <w:pPr>
        <w:rPr>
          <w:rFonts w:ascii="Times New Roman" w:hAnsi="Times New Roman" w:cs="Times New Roman"/>
          <w:b/>
          <w:bCs/>
          <w:sz w:val="28"/>
          <w:szCs w:val="28"/>
        </w:rPr>
      </w:pPr>
      <w:r w:rsidRPr="00A83173">
        <w:rPr>
          <w:rFonts w:ascii="Times New Roman" w:hAnsi="Times New Roman" w:cs="Times New Roman"/>
          <w:b/>
          <w:bCs/>
          <w:sz w:val="28"/>
          <w:szCs w:val="28"/>
        </w:rPr>
        <w:t xml:space="preserve">The doctor is unable to legally misrepresent a person’s medical condition or alter medical records and bloodwork to access a medication for a patient, and therefore, they are not able to “just call and get </w:t>
      </w:r>
      <w:r w:rsidR="00A83173" w:rsidRPr="00A83173">
        <w:rPr>
          <w:rFonts w:ascii="Times New Roman" w:hAnsi="Times New Roman" w:cs="Times New Roman"/>
          <w:b/>
          <w:bCs/>
          <w:sz w:val="28"/>
          <w:szCs w:val="28"/>
        </w:rPr>
        <w:t>medication approved” if a person does not meet necessary criteria.</w:t>
      </w:r>
    </w:p>
    <w:p w14:paraId="086EDF0A" w14:textId="7E42BFB7" w:rsidR="00B609FC" w:rsidRDefault="00B609FC" w:rsidP="00764B99">
      <w:pPr>
        <w:rPr>
          <w:rFonts w:ascii="Times New Roman" w:hAnsi="Times New Roman" w:cs="Times New Roman"/>
          <w:b/>
          <w:bCs/>
          <w:sz w:val="24"/>
          <w:szCs w:val="24"/>
        </w:rPr>
      </w:pPr>
    </w:p>
    <w:p w14:paraId="61C1B96D" w14:textId="6D15B1AF" w:rsidR="00A83173" w:rsidRPr="00A83173" w:rsidRDefault="00A83173" w:rsidP="00A83173">
      <w:pPr>
        <w:pStyle w:val="ListParagraph"/>
        <w:numPr>
          <w:ilvl w:val="0"/>
          <w:numId w:val="3"/>
        </w:numPr>
        <w:rPr>
          <w:rFonts w:ascii="Times New Roman" w:hAnsi="Times New Roman" w:cs="Times New Roman"/>
          <w:b/>
          <w:bCs/>
          <w:sz w:val="28"/>
          <w:szCs w:val="28"/>
        </w:rPr>
      </w:pPr>
      <w:r w:rsidRPr="00A83173">
        <w:rPr>
          <w:rFonts w:ascii="Times New Roman" w:hAnsi="Times New Roman" w:cs="Times New Roman"/>
          <w:b/>
          <w:bCs/>
          <w:sz w:val="28"/>
          <w:szCs w:val="28"/>
        </w:rPr>
        <w:t>What happens when a prior authorization request is denied?</w:t>
      </w:r>
    </w:p>
    <w:p w14:paraId="744E8700" w14:textId="15091366" w:rsidR="00A83173" w:rsidRPr="00A83173" w:rsidRDefault="00A83173" w:rsidP="00A83173">
      <w:pPr>
        <w:rPr>
          <w:rFonts w:ascii="Times New Roman" w:hAnsi="Times New Roman" w:cs="Times New Roman"/>
          <w:sz w:val="28"/>
          <w:szCs w:val="28"/>
        </w:rPr>
      </w:pPr>
      <w:r w:rsidRPr="00A83173">
        <w:rPr>
          <w:rFonts w:ascii="Times New Roman" w:hAnsi="Times New Roman" w:cs="Times New Roman"/>
          <w:sz w:val="28"/>
          <w:szCs w:val="28"/>
        </w:rPr>
        <w:t>If the medication is not on the formulary, or the person is found not to have the condition the medication was prescribed for, the patient may choose to pay out of pocket for the medication or ask the doctor if an alternative is available that may be more cost effective or more likely to be covered by the insurance plan. The program is intended for a patient to obtain a prescription they need while minimizing costs to the insurance plan. Many medications have one or several lower cost alternatives.</w:t>
      </w:r>
      <w:r w:rsidR="0073151E">
        <w:rPr>
          <w:rFonts w:ascii="Times New Roman" w:hAnsi="Times New Roman" w:cs="Times New Roman"/>
          <w:sz w:val="28"/>
          <w:szCs w:val="28"/>
        </w:rPr>
        <w:t xml:space="preserve"> This should be discussed further with your doctor.</w:t>
      </w:r>
    </w:p>
    <w:p w14:paraId="5640B154" w14:textId="00EA497A" w:rsidR="00764B99" w:rsidRPr="00764B99" w:rsidRDefault="00764B99" w:rsidP="00764B99">
      <w:pPr>
        <w:rPr>
          <w:rFonts w:ascii="Times New Roman" w:hAnsi="Times New Roman" w:cs="Times New Roman"/>
          <w:sz w:val="24"/>
          <w:szCs w:val="24"/>
        </w:rPr>
      </w:pPr>
      <w:r>
        <w:rPr>
          <w:rFonts w:ascii="Times New Roman" w:hAnsi="Times New Roman" w:cs="Times New Roman"/>
          <w:sz w:val="24"/>
          <w:szCs w:val="24"/>
        </w:rPr>
        <w:t xml:space="preserve"> </w:t>
      </w:r>
    </w:p>
    <w:p w14:paraId="5F539D74" w14:textId="77777777" w:rsidR="00764B99" w:rsidRPr="00E00D87" w:rsidRDefault="00764B99" w:rsidP="00E00D87">
      <w:pPr>
        <w:rPr>
          <w:rFonts w:ascii="Times New Roman" w:hAnsi="Times New Roman" w:cs="Times New Roman"/>
          <w:sz w:val="24"/>
          <w:szCs w:val="24"/>
        </w:rPr>
      </w:pPr>
    </w:p>
    <w:sectPr w:rsidR="00764B99" w:rsidRPr="00E00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1037"/>
    <w:multiLevelType w:val="hybridMultilevel"/>
    <w:tmpl w:val="157CA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1B39CE"/>
    <w:multiLevelType w:val="hybridMultilevel"/>
    <w:tmpl w:val="F03AA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12C0F"/>
    <w:multiLevelType w:val="hybridMultilevel"/>
    <w:tmpl w:val="5DAA9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62800">
    <w:abstractNumId w:val="1"/>
  </w:num>
  <w:num w:numId="2" w16cid:durableId="1342272753">
    <w:abstractNumId w:val="0"/>
  </w:num>
  <w:num w:numId="3" w16cid:durableId="899435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87"/>
    <w:rsid w:val="00292B13"/>
    <w:rsid w:val="00314CED"/>
    <w:rsid w:val="0073151E"/>
    <w:rsid w:val="00764B99"/>
    <w:rsid w:val="00A83173"/>
    <w:rsid w:val="00B31FB1"/>
    <w:rsid w:val="00B5367F"/>
    <w:rsid w:val="00B609FC"/>
    <w:rsid w:val="00D852B2"/>
    <w:rsid w:val="00D96410"/>
    <w:rsid w:val="00E00D87"/>
    <w:rsid w:val="2BC84141"/>
    <w:rsid w:val="31196D61"/>
    <w:rsid w:val="489F6D5F"/>
    <w:rsid w:val="4C42988A"/>
    <w:rsid w:val="5C51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4003"/>
  <w15:chartTrackingRefBased/>
  <w15:docId w15:val="{07931F41-9618-4E5A-AAF4-4C4999D9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5cc36f3-7ad4-42d0-bfba-269845a913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DE3B8CD1EE643ACCDD44DCDC48CED" ma:contentTypeVersion="13" ma:contentTypeDescription="Create a new document." ma:contentTypeScope="" ma:versionID="da6deb794eb8b526c311d989b09f96bf">
  <xsd:schema xmlns:xsd="http://www.w3.org/2001/XMLSchema" xmlns:xs="http://www.w3.org/2001/XMLSchema" xmlns:p="http://schemas.microsoft.com/office/2006/metadata/properties" xmlns:ns3="c5cc36f3-7ad4-42d0-bfba-269845a913c6" xmlns:ns4="70bbfd98-ae7f-492a-837e-a90591c10a09" targetNamespace="http://schemas.microsoft.com/office/2006/metadata/properties" ma:root="true" ma:fieldsID="9de07815b9ce91f502d13f3e609edafd" ns3:_="" ns4:_="">
    <xsd:import namespace="c5cc36f3-7ad4-42d0-bfba-269845a913c6"/>
    <xsd:import namespace="70bbfd98-ae7f-492a-837e-a90591c10a0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c36f3-7ad4-42d0-bfba-269845a913c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bfd98-ae7f-492a-837e-a90591c10a0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D0C63-767E-43A3-A926-429006B0FC98}">
  <ds:schemaRefs>
    <ds:schemaRef ds:uri="http://schemas.microsoft.com/sharepoint/v3/contenttype/forms"/>
  </ds:schemaRefs>
</ds:datastoreItem>
</file>

<file path=customXml/itemProps2.xml><?xml version="1.0" encoding="utf-8"?>
<ds:datastoreItem xmlns:ds="http://schemas.openxmlformats.org/officeDocument/2006/customXml" ds:itemID="{1E60C6A8-B51B-42C9-A2F4-DEC055755764}">
  <ds:schemaRefs>
    <ds:schemaRef ds:uri="http://schemas.openxmlformats.org/officeDocument/2006/bibliography"/>
  </ds:schemaRefs>
</ds:datastoreItem>
</file>

<file path=customXml/itemProps3.xml><?xml version="1.0" encoding="utf-8"?>
<ds:datastoreItem xmlns:ds="http://schemas.openxmlformats.org/officeDocument/2006/customXml" ds:itemID="{D5334254-81E3-4E45-ADF4-925AA0006A4B}">
  <ds:schemaRefs>
    <ds:schemaRef ds:uri="http://purl.org/dc/terms/"/>
    <ds:schemaRef ds:uri="http://schemas.openxmlformats.org/package/2006/metadata/core-properties"/>
    <ds:schemaRef ds:uri="70bbfd98-ae7f-492a-837e-a90591c10a09"/>
    <ds:schemaRef ds:uri="http://schemas.microsoft.com/office/2006/documentManagement/types"/>
    <ds:schemaRef ds:uri="http://schemas.microsoft.com/office/infopath/2007/PartnerControls"/>
    <ds:schemaRef ds:uri="http://purl.org/dc/elements/1.1/"/>
    <ds:schemaRef ds:uri="http://schemas.microsoft.com/office/2006/metadata/properties"/>
    <ds:schemaRef ds:uri="c5cc36f3-7ad4-42d0-bfba-269845a913c6"/>
    <ds:schemaRef ds:uri="http://www.w3.org/XML/1998/namespace"/>
    <ds:schemaRef ds:uri="http://purl.org/dc/dcmitype/"/>
  </ds:schemaRefs>
</ds:datastoreItem>
</file>

<file path=customXml/itemProps4.xml><?xml version="1.0" encoding="utf-8"?>
<ds:datastoreItem xmlns:ds="http://schemas.openxmlformats.org/officeDocument/2006/customXml" ds:itemID="{7F3FB147-0C25-4AF8-A2EA-B0261EEB1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c36f3-7ad4-42d0-bfba-269845a913c6"/>
    <ds:schemaRef ds:uri="70bbfd98-ae7f-492a-837e-a90591c10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Dafne Vazquez</dc:creator>
  <cp:keywords/>
  <dc:description/>
  <cp:lastModifiedBy>Beatriz Cardona</cp:lastModifiedBy>
  <cp:revision>2</cp:revision>
  <cp:lastPrinted>2022-12-22T17:38:00Z</cp:lastPrinted>
  <dcterms:created xsi:type="dcterms:W3CDTF">2026-01-19T18:51:00Z</dcterms:created>
  <dcterms:modified xsi:type="dcterms:W3CDTF">2026-01-19T18:51:00Z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0x010100CFCDE3B8CD1EE643ACCDD44DCDC48CED</vt:lpwstr>
  </property>
  <property fmtid="{D5CDD505-2E9C-101B-9397-08002B2CF9AE}" pid="3" name="MediaServiceImageTags">
    <vt:lpwstr/>
  </property>
</Properties>
</file>